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A8A94A" w14:textId="687BC43E" w:rsidR="001B35B1" w:rsidRDefault="001B35B1" w:rsidP="001B35B1">
      <w:pPr>
        <w:pStyle w:val="Heading2"/>
        <w:jc w:val="both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072B72E2" wp14:editId="294811F9">
            <wp:simplePos x="0" y="0"/>
            <wp:positionH relativeFrom="column">
              <wp:posOffset>-904452</wp:posOffset>
            </wp:positionH>
            <wp:positionV relativeFrom="paragraph">
              <wp:posOffset>-903605</wp:posOffset>
            </wp:positionV>
            <wp:extent cx="7560000" cy="1068120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 d’écran 2019-08-29 à 11.55.5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9ED1CF" w14:textId="2E9F0C8C" w:rsidR="00D42781" w:rsidRPr="000E731E" w:rsidRDefault="001B35B1" w:rsidP="000E731E">
      <w:pPr>
        <w:pStyle w:val="Heading2"/>
        <w:jc w:val="both"/>
        <w:rPr>
          <w:rFonts w:ascii="Arial" w:hAnsi="Arial" w:cs="Arial"/>
          <w:color w:val="FFFFFF" w:themeColor="background1"/>
          <w:sz w:val="10"/>
          <w:szCs w:val="10"/>
        </w:rPr>
      </w:pPr>
      <w:r>
        <w:rPr>
          <w:rFonts w:ascii="Arial" w:hAnsi="Arial" w:cs="Arial"/>
          <w:sz w:val="10"/>
          <w:szCs w:val="10"/>
        </w:rPr>
        <w:tab/>
      </w:r>
      <w:r>
        <w:rPr>
          <w:rFonts w:ascii="Arial" w:hAnsi="Arial" w:cs="Arial"/>
          <w:sz w:val="10"/>
          <w:szCs w:val="10"/>
        </w:rPr>
        <w:tab/>
      </w:r>
      <w:r w:rsidR="00D42781" w:rsidRPr="000E731E">
        <w:rPr>
          <w:rFonts w:ascii="Arial" w:hAnsi="Arial" w:cs="Arial"/>
          <w:color w:val="FFFFFF" w:themeColor="background1"/>
          <w:sz w:val="10"/>
          <w:szCs w:val="10"/>
        </w:rPr>
        <w:t>Link for Les tactiles.be</w:t>
      </w:r>
    </w:p>
    <w:p w14:paraId="47E3E178" w14:textId="738BF510" w:rsidR="00D42781" w:rsidRPr="000E731E" w:rsidRDefault="001B35B1" w:rsidP="000E731E">
      <w:pPr>
        <w:pStyle w:val="Heading2"/>
        <w:jc w:val="both"/>
        <w:rPr>
          <w:rFonts w:ascii="Arial" w:hAnsi="Arial" w:cs="Arial"/>
          <w:color w:val="FFFFFF" w:themeColor="background1"/>
          <w:sz w:val="10"/>
          <w:szCs w:val="10"/>
        </w:rPr>
      </w:pPr>
      <w:r w:rsidRPr="001B35B1">
        <w:rPr>
          <w:rFonts w:ascii="Arial" w:hAnsi="Arial" w:cs="Arial"/>
          <w:color w:val="FFFFFF" w:themeColor="background1"/>
          <w:sz w:val="10"/>
          <w:szCs w:val="10"/>
        </w:rPr>
        <w:tab/>
      </w:r>
      <w:r w:rsidRPr="001B35B1">
        <w:rPr>
          <w:rFonts w:ascii="Arial" w:hAnsi="Arial" w:cs="Arial"/>
          <w:color w:val="FFFFFF" w:themeColor="background1"/>
          <w:sz w:val="10"/>
          <w:szCs w:val="10"/>
        </w:rPr>
        <w:tab/>
      </w:r>
      <w:r w:rsidR="00D42781" w:rsidRPr="000E731E">
        <w:rPr>
          <w:rFonts w:ascii="Arial" w:hAnsi="Arial" w:cs="Arial"/>
          <w:color w:val="FFFFFF" w:themeColor="background1"/>
          <w:sz w:val="10"/>
          <w:szCs w:val="10"/>
        </w:rPr>
        <w:t xml:space="preserve">Image: A picture of Apple devices. </w:t>
      </w:r>
    </w:p>
    <w:p w14:paraId="487A5113" w14:textId="77777777" w:rsidR="001B35B1" w:rsidRDefault="001B35B1" w:rsidP="001B35B1">
      <w:pPr>
        <w:pStyle w:val="Heading1"/>
        <w:jc w:val="center"/>
        <w:rPr>
          <w:rFonts w:ascii="Arial" w:hAnsi="Arial" w:cs="Arial"/>
          <w:color w:val="000000" w:themeColor="text1"/>
        </w:rPr>
      </w:pPr>
    </w:p>
    <w:p w14:paraId="0887A1CA" w14:textId="1758E5F3" w:rsidR="00D42781" w:rsidRPr="000E731E" w:rsidRDefault="00D42781" w:rsidP="000E731E">
      <w:pPr>
        <w:pStyle w:val="Heading1"/>
        <w:jc w:val="center"/>
        <w:rPr>
          <w:rFonts w:ascii="Arial" w:hAnsi="Arial" w:cs="Arial"/>
          <w:color w:val="000000" w:themeColor="text1"/>
        </w:rPr>
      </w:pPr>
      <w:r w:rsidRPr="000E731E">
        <w:rPr>
          <w:rFonts w:ascii="Arial" w:hAnsi="Arial" w:cs="Arial"/>
          <w:color w:val="000000" w:themeColor="text1"/>
        </w:rPr>
        <w:t>The accessibility tags of your tablets and smartphones</w:t>
      </w:r>
      <w:bookmarkStart w:id="0" w:name="_GoBack"/>
      <w:bookmarkEnd w:id="0"/>
    </w:p>
    <w:p w14:paraId="56568465" w14:textId="4C458401" w:rsidR="00D42781" w:rsidRPr="000E731E" w:rsidRDefault="00D42781" w:rsidP="000E731E">
      <w:pPr>
        <w:pStyle w:val="Title"/>
        <w:jc w:val="center"/>
        <w:rPr>
          <w:rFonts w:ascii="Arial" w:hAnsi="Arial" w:cs="Arial"/>
          <w:b/>
          <w:color w:val="FF0000"/>
        </w:rPr>
      </w:pPr>
      <w:r w:rsidRPr="000E731E">
        <w:rPr>
          <w:rFonts w:ascii="Arial" w:hAnsi="Arial" w:cs="Arial"/>
          <w:b/>
          <w:color w:val="FF0000"/>
        </w:rPr>
        <w:t>Use of “</w:t>
      </w:r>
      <w:proofErr w:type="spellStart"/>
      <w:r w:rsidRPr="000E731E">
        <w:rPr>
          <w:rFonts w:ascii="Arial" w:hAnsi="Arial" w:cs="Arial"/>
          <w:b/>
          <w:color w:val="FF0000"/>
        </w:rPr>
        <w:t>VoiceOver</w:t>
      </w:r>
      <w:proofErr w:type="spellEnd"/>
      <w:r w:rsidRPr="000E731E">
        <w:rPr>
          <w:rFonts w:ascii="Arial" w:hAnsi="Arial" w:cs="Arial"/>
          <w:b/>
          <w:color w:val="FF0000"/>
        </w:rPr>
        <w:t>”</w:t>
      </w:r>
    </w:p>
    <w:p w14:paraId="3970EA26" w14:textId="77777777" w:rsidR="001B35B1" w:rsidRDefault="001B35B1" w:rsidP="001B35B1">
      <w:pPr>
        <w:pStyle w:val="Heading2"/>
        <w:jc w:val="both"/>
        <w:rPr>
          <w:rFonts w:ascii="Arial" w:hAnsi="Arial" w:cs="Arial"/>
          <w:sz w:val="10"/>
          <w:szCs w:val="10"/>
        </w:rPr>
      </w:pPr>
    </w:p>
    <w:p w14:paraId="3AE5A788" w14:textId="77777777" w:rsidR="001B35B1" w:rsidRDefault="001B35B1" w:rsidP="001B35B1">
      <w:pPr>
        <w:pStyle w:val="Heading2"/>
        <w:jc w:val="both"/>
        <w:rPr>
          <w:rFonts w:ascii="Arial" w:hAnsi="Arial" w:cs="Arial"/>
          <w:sz w:val="10"/>
          <w:szCs w:val="10"/>
        </w:rPr>
      </w:pPr>
    </w:p>
    <w:p w14:paraId="413AC166" w14:textId="3BD3796A" w:rsidR="00D42781" w:rsidRPr="000E731E" w:rsidRDefault="00D42781" w:rsidP="000E731E">
      <w:pPr>
        <w:pStyle w:val="Heading2"/>
        <w:jc w:val="both"/>
        <w:rPr>
          <w:rFonts w:ascii="Arial" w:hAnsi="Arial" w:cs="Arial"/>
          <w:color w:val="FFFFFF" w:themeColor="background1"/>
          <w:sz w:val="10"/>
          <w:szCs w:val="10"/>
        </w:rPr>
      </w:pPr>
      <w:r w:rsidRPr="000E731E">
        <w:rPr>
          <w:rFonts w:ascii="Arial" w:hAnsi="Arial" w:cs="Arial"/>
          <w:color w:val="FFFFFF" w:themeColor="background1"/>
          <w:sz w:val="10"/>
          <w:szCs w:val="10"/>
        </w:rPr>
        <w:t>Image: A picture of an iPad.</w:t>
      </w:r>
    </w:p>
    <w:p w14:paraId="6B86B204" w14:textId="77777777" w:rsidR="001B35B1" w:rsidRDefault="001B35B1" w:rsidP="001B35B1">
      <w:pPr>
        <w:pStyle w:val="Heading1"/>
        <w:jc w:val="both"/>
        <w:rPr>
          <w:rFonts w:ascii="Arial" w:hAnsi="Arial" w:cs="Arial"/>
        </w:rPr>
      </w:pPr>
    </w:p>
    <w:p w14:paraId="35B940E5" w14:textId="17852FC7" w:rsidR="00D42781" w:rsidRPr="000E731E" w:rsidRDefault="00D42781" w:rsidP="000E731E">
      <w:pPr>
        <w:pStyle w:val="Heading1"/>
        <w:spacing w:line="288" w:lineRule="auto"/>
        <w:ind w:left="102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0E731E">
        <w:rPr>
          <w:rFonts w:ascii="Arial" w:hAnsi="Arial" w:cs="Arial"/>
          <w:b/>
          <w:color w:val="000000" w:themeColor="text1"/>
          <w:sz w:val="28"/>
          <w:szCs w:val="28"/>
        </w:rPr>
        <w:t xml:space="preserve">What is </w:t>
      </w:r>
      <w:proofErr w:type="spellStart"/>
      <w:r w:rsidRPr="000E731E">
        <w:rPr>
          <w:rFonts w:ascii="Arial" w:hAnsi="Arial" w:cs="Arial"/>
          <w:b/>
          <w:color w:val="000000" w:themeColor="text1"/>
          <w:sz w:val="28"/>
          <w:szCs w:val="28"/>
        </w:rPr>
        <w:t>VoiceOver</w:t>
      </w:r>
      <w:proofErr w:type="spellEnd"/>
    </w:p>
    <w:p w14:paraId="3CA866A2" w14:textId="77777777" w:rsidR="001B35B1" w:rsidRDefault="001B35B1" w:rsidP="001B35B1">
      <w:pPr>
        <w:spacing w:line="288" w:lineRule="auto"/>
        <w:ind w:left="1020"/>
        <w:jc w:val="both"/>
        <w:rPr>
          <w:rFonts w:ascii="Arial" w:hAnsi="Arial" w:cs="Arial"/>
          <w:sz w:val="28"/>
          <w:szCs w:val="28"/>
        </w:rPr>
      </w:pPr>
    </w:p>
    <w:p w14:paraId="1EFB5587" w14:textId="6F62CEE7" w:rsidR="00D42781" w:rsidRPr="000E731E" w:rsidRDefault="00D42781" w:rsidP="000E731E">
      <w:pPr>
        <w:spacing w:line="288" w:lineRule="auto"/>
        <w:ind w:left="1020"/>
        <w:jc w:val="both"/>
        <w:rPr>
          <w:rFonts w:ascii="Arial" w:hAnsi="Arial" w:cs="Arial"/>
          <w:sz w:val="28"/>
          <w:szCs w:val="28"/>
        </w:rPr>
      </w:pPr>
      <w:proofErr w:type="spellStart"/>
      <w:r w:rsidRPr="000E731E">
        <w:rPr>
          <w:rFonts w:ascii="Arial" w:hAnsi="Arial" w:cs="Arial"/>
          <w:sz w:val="28"/>
          <w:szCs w:val="28"/>
        </w:rPr>
        <w:t>VoiceOver</w:t>
      </w:r>
      <w:proofErr w:type="spellEnd"/>
      <w:r w:rsidRPr="000E731E">
        <w:rPr>
          <w:rFonts w:ascii="Arial" w:hAnsi="Arial" w:cs="Arial"/>
          <w:sz w:val="28"/>
          <w:szCs w:val="28"/>
        </w:rPr>
        <w:t xml:space="preserve"> is a screen reader that</w:t>
      </w:r>
      <w:r w:rsidR="003D4E65" w:rsidRPr="000E731E">
        <w:rPr>
          <w:rFonts w:ascii="Arial" w:hAnsi="Arial" w:cs="Arial"/>
          <w:sz w:val="28"/>
          <w:szCs w:val="28"/>
        </w:rPr>
        <w:t xml:space="preserve"> can</w:t>
      </w:r>
      <w:r w:rsidRPr="000E731E">
        <w:rPr>
          <w:rFonts w:ascii="Arial" w:hAnsi="Arial" w:cs="Arial"/>
          <w:sz w:val="28"/>
          <w:szCs w:val="28"/>
        </w:rPr>
        <w:t xml:space="preserve"> transcribe with a synthetic voice, and/or</w:t>
      </w:r>
      <w:r w:rsidR="003D4E65" w:rsidRPr="000E731E">
        <w:rPr>
          <w:rFonts w:ascii="Arial" w:hAnsi="Arial" w:cs="Arial"/>
          <w:sz w:val="28"/>
          <w:szCs w:val="28"/>
        </w:rPr>
        <w:t xml:space="preserve"> provide</w:t>
      </w:r>
      <w:r w:rsidR="004563CE" w:rsidRPr="000E731E">
        <w:rPr>
          <w:rFonts w:ascii="Arial" w:hAnsi="Arial" w:cs="Arial"/>
          <w:sz w:val="28"/>
          <w:szCs w:val="28"/>
        </w:rPr>
        <w:t xml:space="preserve"> </w:t>
      </w:r>
      <w:r w:rsidRPr="000E731E">
        <w:rPr>
          <w:rFonts w:ascii="Arial" w:hAnsi="Arial" w:cs="Arial"/>
          <w:sz w:val="28"/>
          <w:szCs w:val="28"/>
        </w:rPr>
        <w:t xml:space="preserve">a braille display that is attached to the screen and allows you to interact with the operating system and applications by using different gestures. </w:t>
      </w:r>
    </w:p>
    <w:p w14:paraId="2B0CE8B2" w14:textId="2376324A" w:rsidR="002F5251" w:rsidRDefault="002F5251" w:rsidP="001B35B1">
      <w:pPr>
        <w:spacing w:line="288" w:lineRule="auto"/>
        <w:jc w:val="both"/>
        <w:rPr>
          <w:rFonts w:ascii="Arial" w:hAnsi="Arial" w:cs="Arial"/>
          <w:sz w:val="28"/>
          <w:szCs w:val="28"/>
        </w:rPr>
      </w:pPr>
    </w:p>
    <w:p w14:paraId="087407C5" w14:textId="665ABD99" w:rsidR="001B35B1" w:rsidRDefault="001B35B1" w:rsidP="001B35B1">
      <w:pPr>
        <w:spacing w:line="288" w:lineRule="auto"/>
        <w:jc w:val="both"/>
        <w:rPr>
          <w:rFonts w:ascii="Arial" w:hAnsi="Arial" w:cs="Arial"/>
          <w:sz w:val="28"/>
          <w:szCs w:val="28"/>
        </w:rPr>
      </w:pPr>
    </w:p>
    <w:p w14:paraId="422876CA" w14:textId="77777777" w:rsidR="001B35B1" w:rsidRPr="000E731E" w:rsidRDefault="001B35B1" w:rsidP="000E731E">
      <w:pPr>
        <w:spacing w:line="288" w:lineRule="auto"/>
        <w:jc w:val="both"/>
        <w:rPr>
          <w:rFonts w:ascii="Arial" w:hAnsi="Arial" w:cs="Arial"/>
          <w:sz w:val="28"/>
          <w:szCs w:val="28"/>
        </w:rPr>
      </w:pPr>
    </w:p>
    <w:p w14:paraId="2947C789" w14:textId="256205EA" w:rsidR="00D42781" w:rsidRDefault="00D42781" w:rsidP="001B35B1">
      <w:pPr>
        <w:pStyle w:val="Heading1"/>
        <w:spacing w:line="288" w:lineRule="auto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0E731E">
        <w:rPr>
          <w:rFonts w:ascii="Arial" w:hAnsi="Arial" w:cs="Arial"/>
          <w:b/>
          <w:color w:val="000000" w:themeColor="text1"/>
          <w:sz w:val="28"/>
          <w:szCs w:val="28"/>
        </w:rPr>
        <w:t>How to access it</w:t>
      </w:r>
    </w:p>
    <w:p w14:paraId="3C89B661" w14:textId="77777777" w:rsidR="001B35B1" w:rsidRPr="001B35B1" w:rsidRDefault="001B35B1" w:rsidP="001B35B1"/>
    <w:p w14:paraId="41BEA890" w14:textId="77777777" w:rsidR="00D42781" w:rsidRPr="000E731E" w:rsidRDefault="00D42781" w:rsidP="000E731E">
      <w:pPr>
        <w:spacing w:line="288" w:lineRule="auto"/>
        <w:jc w:val="both"/>
        <w:rPr>
          <w:rFonts w:ascii="Arial" w:hAnsi="Arial" w:cs="Arial"/>
          <w:i/>
          <w:sz w:val="28"/>
          <w:szCs w:val="28"/>
        </w:rPr>
      </w:pPr>
      <w:r w:rsidRPr="000E731E">
        <w:rPr>
          <w:rFonts w:ascii="Arial" w:hAnsi="Arial" w:cs="Arial"/>
          <w:i/>
          <w:sz w:val="28"/>
          <w:szCs w:val="28"/>
        </w:rPr>
        <w:t>Settings/General/Accessibility/</w:t>
      </w:r>
      <w:proofErr w:type="spellStart"/>
      <w:r w:rsidRPr="000E731E">
        <w:rPr>
          <w:rFonts w:ascii="Arial" w:hAnsi="Arial" w:cs="Arial"/>
          <w:i/>
          <w:sz w:val="28"/>
          <w:szCs w:val="28"/>
        </w:rPr>
        <w:t>VoiceOver</w:t>
      </w:r>
      <w:proofErr w:type="spellEnd"/>
    </w:p>
    <w:p w14:paraId="4A557554" w14:textId="63B8B08B" w:rsidR="00D42781" w:rsidRPr="000E731E" w:rsidRDefault="001B35B1" w:rsidP="000E731E">
      <w:pPr>
        <w:spacing w:line="288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59C17A" wp14:editId="0CFD21A3">
                <wp:simplePos x="0" y="0"/>
                <wp:positionH relativeFrom="column">
                  <wp:posOffset>-363855</wp:posOffset>
                </wp:positionH>
                <wp:positionV relativeFrom="paragraph">
                  <wp:posOffset>198331</wp:posOffset>
                </wp:positionV>
                <wp:extent cx="6172200" cy="1075267"/>
                <wp:effectExtent l="12700" t="12700" r="12700" b="1714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107526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00348B" w14:textId="77777777" w:rsidR="001B35B1" w:rsidRPr="000E731E" w:rsidRDefault="001B35B1" w:rsidP="000E731E">
                            <w:pPr>
                              <w:pStyle w:val="NoSpacing"/>
                              <w:jc w:val="both"/>
                              <w:rPr>
                                <w:color w:val="808080" w:themeColor="background1" w:themeShade="80"/>
                                <w:sz w:val="28"/>
                                <w:szCs w:val="28"/>
                              </w:rPr>
                            </w:pPr>
                            <w:r w:rsidRPr="000E731E">
                              <w:rPr>
                                <w:color w:val="808080" w:themeColor="background1" w:themeShade="80"/>
                                <w:sz w:val="28"/>
                                <w:szCs w:val="28"/>
                              </w:rPr>
                              <w:t>ATTENTION</w:t>
                            </w:r>
                          </w:p>
                          <w:p w14:paraId="30EC9988" w14:textId="77777777" w:rsidR="001B35B1" w:rsidRPr="000E731E" w:rsidRDefault="001B35B1" w:rsidP="000E731E">
                            <w:pPr>
                              <w:pStyle w:val="NoSpacing"/>
                              <w:jc w:val="both"/>
                              <w:rPr>
                                <w:color w:val="808080" w:themeColor="background1" w:themeShade="80"/>
                                <w:sz w:val="28"/>
                                <w:szCs w:val="28"/>
                              </w:rPr>
                            </w:pPr>
                            <w:r w:rsidRPr="000E731E">
                              <w:rPr>
                                <w:color w:val="808080" w:themeColor="background1" w:themeShade="80"/>
                                <w:sz w:val="28"/>
                                <w:szCs w:val="28"/>
                              </w:rPr>
                              <w:t xml:space="preserve">Do not confuse the gestures for </w:t>
                            </w:r>
                            <w:proofErr w:type="spellStart"/>
                            <w:r w:rsidRPr="000E731E">
                              <w:rPr>
                                <w:color w:val="808080" w:themeColor="background1" w:themeShade="80"/>
                                <w:sz w:val="28"/>
                                <w:szCs w:val="28"/>
                              </w:rPr>
                              <w:t>VoiceOver</w:t>
                            </w:r>
                            <w:proofErr w:type="spellEnd"/>
                            <w:r w:rsidRPr="000E731E">
                              <w:rPr>
                                <w:color w:val="808080" w:themeColor="background1" w:themeShade="80"/>
                                <w:sz w:val="28"/>
                                <w:szCs w:val="28"/>
                              </w:rPr>
                              <w:t xml:space="preserve"> with the regular gestures for Apple devices; they are different. You can find a document showing all gestures for </w:t>
                            </w:r>
                            <w:proofErr w:type="spellStart"/>
                            <w:r w:rsidRPr="000E731E">
                              <w:rPr>
                                <w:color w:val="808080" w:themeColor="background1" w:themeShade="80"/>
                                <w:sz w:val="28"/>
                                <w:szCs w:val="28"/>
                              </w:rPr>
                              <w:t>VoiceOver</w:t>
                            </w:r>
                            <w:proofErr w:type="spellEnd"/>
                            <w:r w:rsidRPr="000E731E">
                              <w:rPr>
                                <w:color w:val="808080" w:themeColor="background1" w:themeShade="80"/>
                                <w:sz w:val="28"/>
                                <w:szCs w:val="28"/>
                              </w:rPr>
                              <w:t xml:space="preserve"> on “les fiches </w:t>
                            </w:r>
                            <w:proofErr w:type="spellStart"/>
                            <w:r w:rsidRPr="000E731E">
                              <w:rPr>
                                <w:color w:val="808080" w:themeColor="background1" w:themeShade="80"/>
                                <w:sz w:val="28"/>
                                <w:szCs w:val="28"/>
                              </w:rPr>
                              <w:t>tactiles</w:t>
                            </w:r>
                            <w:proofErr w:type="spellEnd"/>
                            <w:r w:rsidRPr="000E731E">
                              <w:rPr>
                                <w:color w:val="808080" w:themeColor="background1" w:themeShade="80"/>
                                <w:sz w:val="28"/>
                                <w:szCs w:val="28"/>
                              </w:rPr>
                              <w:t xml:space="preserve"> du CRETH” website. </w:t>
                            </w:r>
                          </w:p>
                          <w:p w14:paraId="412D96C0" w14:textId="77777777" w:rsidR="001B35B1" w:rsidRPr="006B44E9" w:rsidRDefault="001B35B1" w:rsidP="006B44E9">
                            <w:pPr>
                              <w:pStyle w:val="NoSpacing"/>
                              <w:jc w:val="both"/>
                              <w:rPr>
                                <w:color w:val="808080" w:themeColor="background1" w:themeShade="8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59C17A" id="Rectangle 2" o:spid="_x0000_s1026" style="position:absolute;left:0;text-align:left;margin-left:-28.65pt;margin-top:15.6pt;width:486pt;height:84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" fillcolor="white [3212]" strokecolor="#5b9bd5 [3208]" strokeweight="2.25pt">
                <v:textbox>
                  <w:txbxContent>
                    <w:p w14:paraId="6600348B" w14:textId="77777777" w:rsidR="001B35B1" w:rsidRPr="000E731E" w:rsidRDefault="001B35B1" w:rsidP="000E731E">
                      <w:pPr>
                        <w:pStyle w:val="NoSpacing"/>
                        <w:jc w:val="both"/>
                        <w:rPr>
                          <w:color w:val="808080" w:themeColor="background1" w:themeShade="80"/>
                          <w:sz w:val="28"/>
                          <w:szCs w:val="28"/>
                        </w:rPr>
                      </w:pPr>
                      <w:r w:rsidRPr="000E731E">
                        <w:rPr>
                          <w:color w:val="808080" w:themeColor="background1" w:themeShade="80"/>
                          <w:sz w:val="28"/>
                          <w:szCs w:val="28"/>
                        </w:rPr>
                        <w:t>ATTENTION</w:t>
                      </w:r>
                    </w:p>
                    <w:p w14:paraId="30EC9988" w14:textId="77777777" w:rsidR="001B35B1" w:rsidRPr="000E731E" w:rsidRDefault="001B35B1" w:rsidP="000E731E">
                      <w:pPr>
                        <w:pStyle w:val="NoSpacing"/>
                        <w:jc w:val="both"/>
                        <w:rPr>
                          <w:color w:val="808080" w:themeColor="background1" w:themeShade="80"/>
                          <w:sz w:val="28"/>
                          <w:szCs w:val="28"/>
                        </w:rPr>
                      </w:pPr>
                      <w:r w:rsidRPr="000E731E">
                        <w:rPr>
                          <w:color w:val="808080" w:themeColor="background1" w:themeShade="80"/>
                          <w:sz w:val="28"/>
                          <w:szCs w:val="28"/>
                        </w:rPr>
                        <w:t xml:space="preserve">Do not confuse the gestures for </w:t>
                      </w:r>
                      <w:proofErr w:type="spellStart"/>
                      <w:r w:rsidRPr="000E731E">
                        <w:rPr>
                          <w:color w:val="808080" w:themeColor="background1" w:themeShade="80"/>
                          <w:sz w:val="28"/>
                          <w:szCs w:val="28"/>
                        </w:rPr>
                        <w:t>VoiceOver</w:t>
                      </w:r>
                      <w:proofErr w:type="spellEnd"/>
                      <w:r w:rsidRPr="000E731E">
                        <w:rPr>
                          <w:color w:val="808080" w:themeColor="background1" w:themeShade="80"/>
                          <w:sz w:val="28"/>
                          <w:szCs w:val="28"/>
                        </w:rPr>
                        <w:t xml:space="preserve"> with the regular gestures for Apple devices; they are different. You can find a document showing all gestures for </w:t>
                      </w:r>
                      <w:proofErr w:type="spellStart"/>
                      <w:r w:rsidRPr="000E731E">
                        <w:rPr>
                          <w:color w:val="808080" w:themeColor="background1" w:themeShade="80"/>
                          <w:sz w:val="28"/>
                          <w:szCs w:val="28"/>
                        </w:rPr>
                        <w:t>VoiceOver</w:t>
                      </w:r>
                      <w:proofErr w:type="spellEnd"/>
                      <w:r w:rsidRPr="000E731E">
                        <w:rPr>
                          <w:color w:val="808080" w:themeColor="background1" w:themeShade="80"/>
                          <w:sz w:val="28"/>
                          <w:szCs w:val="28"/>
                        </w:rPr>
                        <w:t xml:space="preserve"> on “les fiches </w:t>
                      </w:r>
                      <w:proofErr w:type="spellStart"/>
                      <w:r w:rsidRPr="000E731E">
                        <w:rPr>
                          <w:color w:val="808080" w:themeColor="background1" w:themeShade="80"/>
                          <w:sz w:val="28"/>
                          <w:szCs w:val="28"/>
                        </w:rPr>
                        <w:t>tactiles</w:t>
                      </w:r>
                      <w:proofErr w:type="spellEnd"/>
                      <w:r w:rsidRPr="000E731E">
                        <w:rPr>
                          <w:color w:val="808080" w:themeColor="background1" w:themeShade="80"/>
                          <w:sz w:val="28"/>
                          <w:szCs w:val="28"/>
                        </w:rPr>
                        <w:t xml:space="preserve"> du CRETH” website. </w:t>
                      </w:r>
                    </w:p>
                    <w:p w14:paraId="412D96C0" w14:textId="77777777" w:rsidR="001B35B1" w:rsidRPr="006B44E9" w:rsidRDefault="001B35B1" w:rsidP="006B44E9">
                      <w:pPr>
                        <w:pStyle w:val="NoSpacing"/>
                        <w:jc w:val="both"/>
                        <w:rPr>
                          <w:color w:val="808080" w:themeColor="background1" w:themeShade="80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0049022" w14:textId="2EB7900A" w:rsidR="00D42781" w:rsidRDefault="00D42781" w:rsidP="001B35B1">
      <w:pPr>
        <w:spacing w:line="288" w:lineRule="auto"/>
        <w:jc w:val="both"/>
        <w:rPr>
          <w:rFonts w:ascii="Arial" w:hAnsi="Arial" w:cs="Arial"/>
          <w:sz w:val="28"/>
          <w:szCs w:val="28"/>
        </w:rPr>
      </w:pPr>
    </w:p>
    <w:p w14:paraId="531D8FFF" w14:textId="302A049A" w:rsidR="001B35B1" w:rsidRDefault="001B35B1" w:rsidP="001B35B1">
      <w:pPr>
        <w:spacing w:line="288" w:lineRule="auto"/>
        <w:jc w:val="both"/>
        <w:rPr>
          <w:rFonts w:ascii="Arial" w:hAnsi="Arial" w:cs="Arial"/>
          <w:sz w:val="28"/>
          <w:szCs w:val="28"/>
        </w:rPr>
      </w:pPr>
    </w:p>
    <w:p w14:paraId="56FF4F0D" w14:textId="1B888E06" w:rsidR="001B35B1" w:rsidRDefault="001B35B1" w:rsidP="001B35B1">
      <w:pPr>
        <w:spacing w:line="288" w:lineRule="auto"/>
        <w:jc w:val="both"/>
        <w:rPr>
          <w:rFonts w:ascii="Arial" w:hAnsi="Arial" w:cs="Arial"/>
          <w:sz w:val="28"/>
          <w:szCs w:val="28"/>
        </w:rPr>
      </w:pPr>
    </w:p>
    <w:p w14:paraId="60BD5006" w14:textId="77777777" w:rsidR="001B35B1" w:rsidRPr="000E731E" w:rsidRDefault="001B35B1" w:rsidP="000E731E">
      <w:pPr>
        <w:spacing w:line="288" w:lineRule="auto"/>
        <w:jc w:val="both"/>
        <w:rPr>
          <w:rFonts w:ascii="Arial" w:hAnsi="Arial" w:cs="Arial"/>
          <w:sz w:val="28"/>
          <w:szCs w:val="28"/>
        </w:rPr>
      </w:pPr>
    </w:p>
    <w:p w14:paraId="6A1A348D" w14:textId="77777777" w:rsidR="00D42781" w:rsidRPr="000E731E" w:rsidRDefault="00D42781" w:rsidP="000E731E">
      <w:pPr>
        <w:pStyle w:val="Heading1"/>
        <w:spacing w:line="288" w:lineRule="auto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0E731E">
        <w:rPr>
          <w:rFonts w:ascii="Arial" w:hAnsi="Arial" w:cs="Arial"/>
          <w:b/>
          <w:color w:val="000000" w:themeColor="text1"/>
          <w:sz w:val="28"/>
          <w:szCs w:val="28"/>
        </w:rPr>
        <w:t xml:space="preserve">Setting up </w:t>
      </w:r>
      <w:proofErr w:type="spellStart"/>
      <w:r w:rsidRPr="000E731E">
        <w:rPr>
          <w:rFonts w:ascii="Arial" w:hAnsi="Arial" w:cs="Arial"/>
          <w:b/>
          <w:color w:val="000000" w:themeColor="text1"/>
          <w:sz w:val="28"/>
          <w:szCs w:val="28"/>
        </w:rPr>
        <w:t>VoiceOver</w:t>
      </w:r>
      <w:proofErr w:type="spellEnd"/>
    </w:p>
    <w:p w14:paraId="7C026872" w14:textId="77777777" w:rsidR="006B44E9" w:rsidRDefault="006B44E9" w:rsidP="006B44E9">
      <w:pPr>
        <w:spacing w:line="288" w:lineRule="auto"/>
        <w:jc w:val="both"/>
        <w:rPr>
          <w:rFonts w:ascii="Arial" w:hAnsi="Arial" w:cs="Arial"/>
          <w:sz w:val="28"/>
          <w:szCs w:val="28"/>
        </w:rPr>
      </w:pPr>
    </w:p>
    <w:p w14:paraId="72ADCD78" w14:textId="036DCC03" w:rsidR="00462830" w:rsidRPr="000E731E" w:rsidRDefault="00D42781" w:rsidP="000E731E">
      <w:pPr>
        <w:spacing w:line="288" w:lineRule="auto"/>
        <w:ind w:right="227"/>
        <w:jc w:val="both"/>
        <w:rPr>
          <w:rFonts w:ascii="Arial" w:hAnsi="Arial" w:cs="Arial"/>
          <w:color w:val="FFFFFF" w:themeColor="background1"/>
          <w:sz w:val="10"/>
          <w:szCs w:val="10"/>
        </w:rPr>
      </w:pPr>
      <w:r w:rsidRPr="000E731E">
        <w:rPr>
          <w:rFonts w:ascii="Arial" w:hAnsi="Arial" w:cs="Arial"/>
          <w:sz w:val="28"/>
          <w:szCs w:val="28"/>
        </w:rPr>
        <w:t xml:space="preserve">Once </w:t>
      </w:r>
      <w:proofErr w:type="spellStart"/>
      <w:r w:rsidRPr="000E731E">
        <w:rPr>
          <w:rFonts w:ascii="Arial" w:hAnsi="Arial" w:cs="Arial"/>
          <w:sz w:val="28"/>
          <w:szCs w:val="28"/>
        </w:rPr>
        <w:t>VoiceOver</w:t>
      </w:r>
      <w:proofErr w:type="spellEnd"/>
      <w:r w:rsidRPr="000E731E">
        <w:rPr>
          <w:rFonts w:ascii="Arial" w:hAnsi="Arial" w:cs="Arial"/>
          <w:sz w:val="28"/>
          <w:szCs w:val="28"/>
        </w:rPr>
        <w:t xml:space="preserve"> is activated, a voice will guide you </w:t>
      </w:r>
      <w:r w:rsidR="003D4E65" w:rsidRPr="000E731E">
        <w:rPr>
          <w:rFonts w:ascii="Arial" w:hAnsi="Arial" w:cs="Arial"/>
          <w:sz w:val="28"/>
          <w:szCs w:val="28"/>
        </w:rPr>
        <w:t>in your navigation</w:t>
      </w:r>
      <w:r w:rsidRPr="000E731E">
        <w:rPr>
          <w:rFonts w:ascii="Arial" w:hAnsi="Arial" w:cs="Arial"/>
          <w:sz w:val="28"/>
          <w:szCs w:val="28"/>
        </w:rPr>
        <w:t>. To switch from one application to another, you can either sw</w:t>
      </w:r>
      <w:r w:rsidR="003D4E65" w:rsidRPr="000E731E">
        <w:rPr>
          <w:rFonts w:ascii="Arial" w:hAnsi="Arial" w:cs="Arial"/>
          <w:sz w:val="28"/>
          <w:szCs w:val="28"/>
        </w:rPr>
        <w:t>ipe</w:t>
      </w:r>
      <w:r w:rsidRPr="000E731E">
        <w:rPr>
          <w:rFonts w:ascii="Arial" w:hAnsi="Arial" w:cs="Arial"/>
          <w:sz w:val="28"/>
          <w:szCs w:val="28"/>
        </w:rPr>
        <w:t xml:space="preserve"> one finger on the screen towards the right, or hold a finger on the screen and navigate to search for the desired application. Once you have found the application, a voice will invite you to tap two times on the screen to open it. </w:t>
      </w:r>
      <w:r w:rsidRPr="000E731E">
        <w:rPr>
          <w:rFonts w:ascii="Arial" w:hAnsi="Arial" w:cs="Arial"/>
          <w:color w:val="FFFFFF" w:themeColor="background1"/>
          <w:sz w:val="10"/>
          <w:szCs w:val="10"/>
        </w:rPr>
        <w:t>Image: The logos of “</w:t>
      </w:r>
      <w:proofErr w:type="spellStart"/>
      <w:r w:rsidRPr="000E731E">
        <w:rPr>
          <w:rFonts w:ascii="Arial" w:hAnsi="Arial" w:cs="Arial"/>
          <w:color w:val="FFFFFF" w:themeColor="background1"/>
          <w:sz w:val="10"/>
          <w:szCs w:val="10"/>
        </w:rPr>
        <w:t>Wallonie</w:t>
      </w:r>
      <w:proofErr w:type="spellEnd"/>
      <w:r w:rsidRPr="000E731E">
        <w:rPr>
          <w:rFonts w:ascii="Arial" w:hAnsi="Arial" w:cs="Arial"/>
          <w:color w:val="FFFFFF" w:themeColor="background1"/>
          <w:sz w:val="10"/>
          <w:szCs w:val="10"/>
        </w:rPr>
        <w:t xml:space="preserve"> </w:t>
      </w:r>
      <w:proofErr w:type="spellStart"/>
      <w:r w:rsidRPr="000E731E">
        <w:rPr>
          <w:rFonts w:ascii="Arial" w:hAnsi="Arial" w:cs="Arial"/>
          <w:color w:val="FFFFFF" w:themeColor="background1"/>
          <w:sz w:val="10"/>
          <w:szCs w:val="10"/>
        </w:rPr>
        <w:t>familles</w:t>
      </w:r>
      <w:proofErr w:type="spellEnd"/>
      <w:r w:rsidRPr="000E731E">
        <w:rPr>
          <w:rFonts w:ascii="Arial" w:hAnsi="Arial" w:cs="Arial"/>
          <w:color w:val="FFFFFF" w:themeColor="background1"/>
          <w:sz w:val="10"/>
          <w:szCs w:val="10"/>
        </w:rPr>
        <w:t xml:space="preserve"> santé handicap AVIQ”, “CRETH” and “SATIH”.</w:t>
      </w:r>
    </w:p>
    <w:p w14:paraId="10B05C5F" w14:textId="369DC1A8" w:rsidR="00462830" w:rsidRPr="000E731E" w:rsidRDefault="006B44E9" w:rsidP="000E731E">
      <w:pPr>
        <w:spacing w:line="288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 wp14:anchorId="0256BD45" wp14:editId="37433C23">
            <wp:simplePos x="0" y="0"/>
            <wp:positionH relativeFrom="column">
              <wp:posOffset>-905087</wp:posOffset>
            </wp:positionH>
            <wp:positionV relativeFrom="paragraph">
              <wp:posOffset>-907415</wp:posOffset>
            </wp:positionV>
            <wp:extent cx="7560000" cy="10681200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pture d’écran 2019-08-29 à 11.56.10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2830" w:rsidRPr="000E731E">
        <w:rPr>
          <w:rFonts w:ascii="Arial" w:hAnsi="Arial" w:cs="Arial"/>
          <w:sz w:val="28"/>
          <w:szCs w:val="28"/>
        </w:rPr>
        <w:t>To navigate the application, follow the instructions below. To activate a function or a button, tap two times. If you access a textbox, tap two times. An AZERTY keyboard will appear on one part of the screen and allow you to type</w:t>
      </w:r>
      <w:r w:rsidR="003D4E65" w:rsidRPr="000E731E">
        <w:rPr>
          <w:rFonts w:ascii="Arial" w:hAnsi="Arial" w:cs="Arial"/>
          <w:sz w:val="28"/>
          <w:szCs w:val="28"/>
        </w:rPr>
        <w:t>.</w:t>
      </w:r>
    </w:p>
    <w:p w14:paraId="2396213C" w14:textId="341B169E" w:rsidR="00462830" w:rsidRPr="000E731E" w:rsidRDefault="00462830" w:rsidP="000E731E">
      <w:pPr>
        <w:spacing w:line="288" w:lineRule="auto"/>
        <w:jc w:val="both"/>
        <w:rPr>
          <w:rFonts w:ascii="Arial" w:hAnsi="Arial" w:cs="Arial"/>
          <w:sz w:val="28"/>
          <w:szCs w:val="28"/>
        </w:rPr>
      </w:pPr>
    </w:p>
    <w:p w14:paraId="15274F4E" w14:textId="2981C286" w:rsidR="00462830" w:rsidRPr="000E731E" w:rsidRDefault="00462830" w:rsidP="000E731E">
      <w:pPr>
        <w:spacing w:line="288" w:lineRule="auto"/>
        <w:ind w:right="2835"/>
        <w:jc w:val="both"/>
        <w:rPr>
          <w:rFonts w:ascii="Arial" w:hAnsi="Arial" w:cs="Arial"/>
          <w:sz w:val="28"/>
          <w:szCs w:val="28"/>
        </w:rPr>
      </w:pPr>
      <w:r w:rsidRPr="000E731E">
        <w:rPr>
          <w:rFonts w:ascii="Arial" w:hAnsi="Arial" w:cs="Arial"/>
          <w:sz w:val="28"/>
          <w:szCs w:val="28"/>
        </w:rPr>
        <w:t xml:space="preserve">To interact with the settings for </w:t>
      </w:r>
      <w:proofErr w:type="spellStart"/>
      <w:r w:rsidRPr="000E731E">
        <w:rPr>
          <w:rFonts w:ascii="Arial" w:hAnsi="Arial" w:cs="Arial"/>
          <w:sz w:val="28"/>
          <w:szCs w:val="28"/>
        </w:rPr>
        <w:t>VoiceOver’s</w:t>
      </w:r>
      <w:proofErr w:type="spellEnd"/>
      <w:r w:rsidRPr="000E731E">
        <w:rPr>
          <w:rFonts w:ascii="Arial" w:hAnsi="Arial" w:cs="Arial"/>
          <w:sz w:val="28"/>
          <w:szCs w:val="28"/>
        </w:rPr>
        <w:t xml:space="preserve"> reading, you can activate the ROTOR. The </w:t>
      </w:r>
      <w:r w:rsidRPr="000E731E">
        <w:rPr>
          <w:rFonts w:ascii="Arial" w:hAnsi="Arial" w:cs="Arial"/>
          <w:b/>
          <w:sz w:val="28"/>
          <w:szCs w:val="28"/>
        </w:rPr>
        <w:t>ROTOR</w:t>
      </w:r>
      <w:r w:rsidRPr="000E731E">
        <w:rPr>
          <w:rFonts w:ascii="Arial" w:hAnsi="Arial" w:cs="Arial"/>
          <w:sz w:val="28"/>
          <w:szCs w:val="28"/>
        </w:rPr>
        <w:t xml:space="preserve"> activates by turning two held fingers on the screen (similar to when you open the cap of a bottle) and allows you to access a series of options to facilitate the reading. Once the option is chosen, use it by sliding your finger towards the bottom or the top. </w:t>
      </w:r>
    </w:p>
    <w:p w14:paraId="518FF973" w14:textId="77777777" w:rsidR="00462830" w:rsidRPr="000E731E" w:rsidRDefault="00462830" w:rsidP="000E731E">
      <w:pPr>
        <w:spacing w:line="288" w:lineRule="auto"/>
        <w:jc w:val="both"/>
        <w:rPr>
          <w:rFonts w:ascii="Arial" w:hAnsi="Arial" w:cs="Arial"/>
          <w:sz w:val="28"/>
          <w:szCs w:val="28"/>
        </w:rPr>
      </w:pPr>
    </w:p>
    <w:p w14:paraId="1B61A119" w14:textId="64314393" w:rsidR="00462830" w:rsidRPr="000E731E" w:rsidRDefault="00462830" w:rsidP="000E731E">
      <w:pPr>
        <w:spacing w:line="288" w:lineRule="auto"/>
        <w:jc w:val="both"/>
        <w:rPr>
          <w:rFonts w:ascii="Arial" w:hAnsi="Arial" w:cs="Arial"/>
          <w:sz w:val="28"/>
          <w:szCs w:val="28"/>
        </w:rPr>
      </w:pPr>
      <w:r w:rsidRPr="000E731E">
        <w:rPr>
          <w:rFonts w:ascii="Arial" w:hAnsi="Arial" w:cs="Arial"/>
          <w:sz w:val="28"/>
          <w:szCs w:val="28"/>
        </w:rPr>
        <w:t xml:space="preserve">To move from one page to another, slide three fingers on the screen. </w:t>
      </w:r>
    </w:p>
    <w:p w14:paraId="05AFB937" w14:textId="4AB30C58" w:rsidR="00462830" w:rsidRPr="000E731E" w:rsidRDefault="00462830" w:rsidP="000E731E">
      <w:pPr>
        <w:spacing w:line="288" w:lineRule="auto"/>
        <w:jc w:val="both"/>
        <w:rPr>
          <w:rFonts w:ascii="Arial" w:hAnsi="Arial" w:cs="Arial"/>
          <w:sz w:val="28"/>
          <w:szCs w:val="28"/>
        </w:rPr>
      </w:pPr>
    </w:p>
    <w:p w14:paraId="4161202A" w14:textId="60E48941" w:rsidR="00462830" w:rsidRPr="000E731E" w:rsidRDefault="00462830" w:rsidP="000E731E">
      <w:pPr>
        <w:spacing w:line="288" w:lineRule="auto"/>
        <w:jc w:val="both"/>
        <w:rPr>
          <w:rFonts w:ascii="Arial" w:hAnsi="Arial" w:cs="Arial"/>
          <w:sz w:val="28"/>
          <w:szCs w:val="28"/>
        </w:rPr>
      </w:pPr>
      <w:r w:rsidRPr="000E731E">
        <w:rPr>
          <w:rFonts w:ascii="Arial" w:hAnsi="Arial" w:cs="Arial"/>
          <w:sz w:val="28"/>
          <w:szCs w:val="28"/>
        </w:rPr>
        <w:t>In the “typing” mode, you have two options:</w:t>
      </w:r>
    </w:p>
    <w:p w14:paraId="6C5518C5" w14:textId="3A7259FB" w:rsidR="00462830" w:rsidRPr="000E731E" w:rsidRDefault="00307CBE" w:rsidP="000E731E">
      <w:pPr>
        <w:spacing w:line="288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234A27" wp14:editId="431B5958">
                <wp:simplePos x="0" y="0"/>
                <wp:positionH relativeFrom="margin">
                  <wp:posOffset>4342977</wp:posOffset>
                </wp:positionH>
                <wp:positionV relativeFrom="margin">
                  <wp:posOffset>4537499</wp:posOffset>
                </wp:positionV>
                <wp:extent cx="1981200" cy="1320800"/>
                <wp:effectExtent l="50800" t="12700" r="50800" b="88900"/>
                <wp:wrapSquare wrapText="bothSides"/>
                <wp:docPr id="4" name="Rectangle à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132080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5C4EF3" w14:textId="77777777" w:rsidR="006B44E9" w:rsidRPr="000E731E" w:rsidRDefault="006B44E9" w:rsidP="000E731E">
                            <w:pPr>
                              <w:pStyle w:val="NoSpacing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0E731E">
                              <w:rPr>
                                <w:color w:val="FFFFFF" w:themeColor="background1"/>
                              </w:rPr>
                              <w:t>Tip</w:t>
                            </w:r>
                          </w:p>
                          <w:p w14:paraId="25C7F60E" w14:textId="1F4DB1B9" w:rsidR="006B44E9" w:rsidRPr="006B44E9" w:rsidRDefault="006B44E9" w:rsidP="006B44E9">
                            <w:pPr>
                              <w:pStyle w:val="NoSpacing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0E731E">
                              <w:rPr>
                                <w:color w:val="FFFFFF" w:themeColor="background1"/>
                              </w:rPr>
                              <w:t xml:space="preserve">To find out what each gesture does, you can </w:t>
                            </w:r>
                            <w:proofErr w:type="gramStart"/>
                            <w:r w:rsidRPr="000E731E">
                              <w:rPr>
                                <w:color w:val="FFFFFF" w:themeColor="background1"/>
                              </w:rPr>
                              <w:t>find  “</w:t>
                            </w:r>
                            <w:proofErr w:type="spellStart"/>
                            <w:proofErr w:type="gramEnd"/>
                            <w:r w:rsidRPr="000E731E">
                              <w:rPr>
                                <w:color w:val="FFFFFF" w:themeColor="background1"/>
                              </w:rPr>
                              <w:t>VoiceOver</w:t>
                            </w:r>
                            <w:proofErr w:type="spellEnd"/>
                            <w:r w:rsidRPr="000E731E">
                              <w:rPr>
                                <w:color w:val="FFFFFF" w:themeColor="background1"/>
                              </w:rPr>
                              <w:t xml:space="preserve"> training” in the accessibility tab.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234A27" id="Rectangle à coins arrondis 4" o:spid="_x0000_s1027" style="position:absolute;left:0;text-align:left;margin-left:341.95pt;margin-top:357.3pt;width:156pt;height:10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" fillcolor="red" stroked="f" strokeweight="1pt">
                <v:stroke joinstyle="miter"/>
                <v:shadow on="t" color="black" opacity="26214f" origin=",-.5" offset="0,3pt"/>
                <v:textbox>
                  <w:txbxContent>
                    <w:p w14:paraId="7B5C4EF3" w14:textId="77777777" w:rsidR="006B44E9" w:rsidRPr="000E731E" w:rsidRDefault="006B44E9" w:rsidP="000E731E">
                      <w:pPr>
                        <w:pStyle w:val="NoSpacing"/>
                        <w:jc w:val="center"/>
                        <w:rPr>
                          <w:color w:val="FFFFFF" w:themeColor="background1"/>
                        </w:rPr>
                      </w:pPr>
                      <w:r w:rsidRPr="000E731E">
                        <w:rPr>
                          <w:color w:val="FFFFFF" w:themeColor="background1"/>
                        </w:rPr>
                        <w:t>Tip</w:t>
                      </w:r>
                    </w:p>
                    <w:p w14:paraId="25C7F60E" w14:textId="1F4DB1B9" w:rsidR="006B44E9" w:rsidRPr="006B44E9" w:rsidRDefault="006B44E9" w:rsidP="006B44E9">
                      <w:pPr>
                        <w:pStyle w:val="NoSpacing"/>
                        <w:jc w:val="center"/>
                        <w:rPr>
                          <w:color w:val="FFFFFF" w:themeColor="background1"/>
                        </w:rPr>
                      </w:pPr>
                      <w:r w:rsidRPr="000E731E">
                        <w:rPr>
                          <w:color w:val="FFFFFF" w:themeColor="background1"/>
                        </w:rPr>
                        <w:t xml:space="preserve">To find out what each gesture does, you can </w:t>
                      </w:r>
                      <w:proofErr w:type="gramStart"/>
                      <w:r w:rsidRPr="000E731E">
                        <w:rPr>
                          <w:color w:val="FFFFFF" w:themeColor="background1"/>
                        </w:rPr>
                        <w:t>find  “</w:t>
                      </w:r>
                      <w:proofErr w:type="spellStart"/>
                      <w:proofErr w:type="gramEnd"/>
                      <w:r w:rsidRPr="000E731E">
                        <w:rPr>
                          <w:color w:val="FFFFFF" w:themeColor="background1"/>
                        </w:rPr>
                        <w:t>VoiceOver</w:t>
                      </w:r>
                      <w:proofErr w:type="spellEnd"/>
                      <w:r w:rsidRPr="000E731E">
                        <w:rPr>
                          <w:color w:val="FFFFFF" w:themeColor="background1"/>
                        </w:rPr>
                        <w:t xml:space="preserve"> training” in the accessibility tab.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462830" w:rsidRPr="000E731E">
        <w:rPr>
          <w:rFonts w:ascii="Arial" w:hAnsi="Arial" w:cs="Arial"/>
          <w:sz w:val="28"/>
          <w:szCs w:val="28"/>
        </w:rPr>
        <w:t xml:space="preserve">Either the </w:t>
      </w:r>
      <w:r w:rsidR="00462830" w:rsidRPr="000E731E">
        <w:rPr>
          <w:rFonts w:ascii="Arial" w:hAnsi="Arial" w:cs="Arial"/>
          <w:b/>
          <w:sz w:val="28"/>
          <w:szCs w:val="28"/>
        </w:rPr>
        <w:t>standard input</w:t>
      </w:r>
      <w:r w:rsidR="00462830" w:rsidRPr="000E731E">
        <w:rPr>
          <w:rFonts w:ascii="Arial" w:hAnsi="Arial" w:cs="Arial"/>
          <w:sz w:val="28"/>
          <w:szCs w:val="28"/>
        </w:rPr>
        <w:t>, which allows you to find a letter</w:t>
      </w:r>
      <w:r w:rsidR="008C741C" w:rsidRPr="000E731E">
        <w:rPr>
          <w:rFonts w:ascii="Arial" w:hAnsi="Arial" w:cs="Arial"/>
          <w:sz w:val="28"/>
          <w:szCs w:val="28"/>
        </w:rPr>
        <w:t xml:space="preserve"> with one finger and, while holding it down, confirm the input by quickly tapping another finger anywhere else on the screen. </w:t>
      </w:r>
      <w:r w:rsidR="004563CE" w:rsidRPr="000E731E">
        <w:rPr>
          <w:rFonts w:ascii="Arial" w:hAnsi="Arial" w:cs="Arial"/>
          <w:sz w:val="28"/>
          <w:szCs w:val="28"/>
        </w:rPr>
        <w:t>Secondly, the</w:t>
      </w:r>
      <w:r w:rsidR="008C741C" w:rsidRPr="000E731E">
        <w:rPr>
          <w:rFonts w:ascii="Arial" w:hAnsi="Arial" w:cs="Arial"/>
          <w:sz w:val="28"/>
          <w:szCs w:val="28"/>
        </w:rPr>
        <w:t xml:space="preserve"> </w:t>
      </w:r>
      <w:r w:rsidR="008C741C" w:rsidRPr="000E731E">
        <w:rPr>
          <w:rFonts w:ascii="Arial" w:hAnsi="Arial" w:cs="Arial"/>
          <w:b/>
          <w:sz w:val="28"/>
          <w:szCs w:val="28"/>
        </w:rPr>
        <w:t>typing input</w:t>
      </w:r>
      <w:r w:rsidR="008C741C" w:rsidRPr="000E731E">
        <w:rPr>
          <w:rFonts w:ascii="Arial" w:hAnsi="Arial" w:cs="Arial"/>
          <w:sz w:val="28"/>
          <w:szCs w:val="28"/>
        </w:rPr>
        <w:t xml:space="preserve">, which allows you to use a single finger to find the letter and confirm by lifting the same finger. </w:t>
      </w:r>
    </w:p>
    <w:p w14:paraId="7AC2B457" w14:textId="77777777" w:rsidR="008C741C" w:rsidRPr="000E731E" w:rsidRDefault="008C741C" w:rsidP="000E731E">
      <w:pPr>
        <w:spacing w:line="288" w:lineRule="auto"/>
        <w:jc w:val="both"/>
        <w:rPr>
          <w:rFonts w:ascii="Arial" w:hAnsi="Arial" w:cs="Arial"/>
          <w:sz w:val="28"/>
          <w:szCs w:val="28"/>
        </w:rPr>
      </w:pPr>
    </w:p>
    <w:p w14:paraId="6FD92F1D" w14:textId="0F133351" w:rsidR="008C741C" w:rsidRPr="000E731E" w:rsidRDefault="008C741C" w:rsidP="000E731E">
      <w:pPr>
        <w:spacing w:line="288" w:lineRule="auto"/>
        <w:jc w:val="both"/>
        <w:rPr>
          <w:rFonts w:ascii="Arial" w:hAnsi="Arial" w:cs="Arial"/>
          <w:sz w:val="28"/>
          <w:szCs w:val="28"/>
        </w:rPr>
      </w:pPr>
      <w:r w:rsidRPr="000E731E">
        <w:rPr>
          <w:rFonts w:ascii="Arial" w:hAnsi="Arial" w:cs="Arial"/>
          <w:sz w:val="28"/>
          <w:szCs w:val="28"/>
        </w:rPr>
        <w:t xml:space="preserve"> </w:t>
      </w:r>
    </w:p>
    <w:p w14:paraId="2B17D82E" w14:textId="77777777" w:rsidR="008C741C" w:rsidRPr="000E731E" w:rsidRDefault="008C741C" w:rsidP="000E731E">
      <w:pPr>
        <w:spacing w:line="288" w:lineRule="auto"/>
        <w:jc w:val="both"/>
        <w:rPr>
          <w:rFonts w:ascii="Arial" w:hAnsi="Arial" w:cs="Arial"/>
          <w:sz w:val="28"/>
          <w:szCs w:val="28"/>
        </w:rPr>
      </w:pPr>
    </w:p>
    <w:p w14:paraId="733D643C" w14:textId="1DAC13DC" w:rsidR="008C741C" w:rsidRPr="000E731E" w:rsidRDefault="008C741C" w:rsidP="000E731E">
      <w:pPr>
        <w:pStyle w:val="Heading1"/>
        <w:spacing w:line="288" w:lineRule="auto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0E731E">
        <w:rPr>
          <w:rFonts w:ascii="Arial" w:hAnsi="Arial" w:cs="Arial"/>
          <w:b/>
          <w:color w:val="000000" w:themeColor="text1"/>
          <w:sz w:val="28"/>
          <w:szCs w:val="28"/>
        </w:rPr>
        <w:t>Here are some additional tricks</w:t>
      </w:r>
    </w:p>
    <w:p w14:paraId="153B43FE" w14:textId="6D1402C4" w:rsidR="008C741C" w:rsidRPr="000E731E" w:rsidRDefault="008C741C" w:rsidP="000E731E">
      <w:pPr>
        <w:pStyle w:val="ListParagraph"/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8"/>
          <w:szCs w:val="28"/>
        </w:rPr>
      </w:pPr>
      <w:r w:rsidRPr="000E731E">
        <w:rPr>
          <w:rFonts w:ascii="Arial" w:hAnsi="Arial" w:cs="Arial"/>
          <w:sz w:val="28"/>
          <w:szCs w:val="28"/>
        </w:rPr>
        <w:t xml:space="preserve">To </w:t>
      </w:r>
      <w:r w:rsidR="003D4E65" w:rsidRPr="000E731E">
        <w:rPr>
          <w:rFonts w:ascii="Arial" w:hAnsi="Arial" w:cs="Arial"/>
          <w:sz w:val="28"/>
          <w:szCs w:val="28"/>
        </w:rPr>
        <w:t xml:space="preserve">know </w:t>
      </w:r>
      <w:r w:rsidRPr="000E731E">
        <w:rPr>
          <w:rFonts w:ascii="Arial" w:hAnsi="Arial" w:cs="Arial"/>
          <w:sz w:val="28"/>
          <w:szCs w:val="28"/>
        </w:rPr>
        <w:t>the active page and the number of pages in total: touch the screen once with three fingers.</w:t>
      </w:r>
    </w:p>
    <w:p w14:paraId="42DB0B50" w14:textId="23F56BA9" w:rsidR="008C741C" w:rsidRPr="000E731E" w:rsidRDefault="00307CBE" w:rsidP="000E731E">
      <w:pPr>
        <w:pStyle w:val="ListParagraph"/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AE832A" wp14:editId="04C5F3D5">
                <wp:simplePos x="0" y="0"/>
                <wp:positionH relativeFrom="margin">
                  <wp:posOffset>4308899</wp:posOffset>
                </wp:positionH>
                <wp:positionV relativeFrom="margin">
                  <wp:posOffset>7542530</wp:posOffset>
                </wp:positionV>
                <wp:extent cx="2108200" cy="1608667"/>
                <wp:effectExtent l="50800" t="12700" r="50800" b="93345"/>
                <wp:wrapSquare wrapText="bothSides"/>
                <wp:docPr id="5" name="Rectangle à coins arrond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8200" cy="1608667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574F40" w14:textId="77777777" w:rsidR="006B44E9" w:rsidRPr="000E731E" w:rsidRDefault="006B44E9" w:rsidP="000E731E">
                            <w:pPr>
                              <w:pStyle w:val="NoSpacing"/>
                              <w:jc w:val="center"/>
                            </w:pPr>
                            <w:r w:rsidRPr="000E731E">
                              <w:t>Tip</w:t>
                            </w:r>
                          </w:p>
                          <w:p w14:paraId="2D88078B" w14:textId="5696294D" w:rsidR="006B44E9" w:rsidRPr="001B35B1" w:rsidRDefault="006B44E9" w:rsidP="000E731E">
                            <w:pPr>
                              <w:pStyle w:val="NoSpacing"/>
                              <w:jc w:val="center"/>
                            </w:pPr>
                            <w:r w:rsidRPr="001B35B1">
                              <w:t xml:space="preserve">In the accessibility features, at the bottom of the window, activate the triple click with </w:t>
                            </w:r>
                            <w:proofErr w:type="spellStart"/>
                            <w:r w:rsidRPr="001B35B1">
                              <w:t>VoiceOver</w:t>
                            </w:r>
                            <w:proofErr w:type="spellEnd"/>
                            <w:r w:rsidRPr="001B35B1">
                              <w:t>. This will allow you to activate or deactivate it.</w:t>
                            </w:r>
                          </w:p>
                          <w:p w14:paraId="11DB7CFF" w14:textId="77777777" w:rsidR="006B44E9" w:rsidRDefault="006B44E9" w:rsidP="006B44E9">
                            <w:pPr>
                              <w:pStyle w:val="NoSpacing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AE832A" id="Rectangle à coins arrondis 5" o:spid="_x0000_s1028" style="position:absolute;left:0;text-align:left;margin-left:339.3pt;margin-top:593.9pt;width:166pt;height:126.6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" fillcolor="red" stroked="f" strokeweight="1pt">
                <v:stroke joinstyle="miter"/>
                <v:shadow on="t" color="black" opacity="26214f" origin=",-.5" offset="0,3pt"/>
                <v:textbox>
                  <w:txbxContent>
                    <w:p w14:paraId="21574F40" w14:textId="77777777" w:rsidR="006B44E9" w:rsidRPr="000E731E" w:rsidRDefault="006B44E9" w:rsidP="000E731E">
                      <w:pPr>
                        <w:pStyle w:val="NoSpacing"/>
                        <w:jc w:val="center"/>
                      </w:pPr>
                      <w:r w:rsidRPr="000E731E">
                        <w:t>Tip</w:t>
                      </w:r>
                    </w:p>
                    <w:p w14:paraId="2D88078B" w14:textId="5696294D" w:rsidR="006B44E9" w:rsidRPr="001B35B1" w:rsidRDefault="006B44E9" w:rsidP="000E731E">
                      <w:pPr>
                        <w:pStyle w:val="NoSpacing"/>
                        <w:jc w:val="center"/>
                      </w:pPr>
                      <w:r w:rsidRPr="001B35B1">
                        <w:t xml:space="preserve">In the accessibility features, at the bottom of the window, activate the triple click with </w:t>
                      </w:r>
                      <w:proofErr w:type="spellStart"/>
                      <w:r w:rsidRPr="001B35B1">
                        <w:t>VoiceOver</w:t>
                      </w:r>
                      <w:proofErr w:type="spellEnd"/>
                      <w:r w:rsidRPr="001B35B1">
                        <w:t>. This will allow you to activate or deactivate it.</w:t>
                      </w:r>
                    </w:p>
                    <w:p w14:paraId="11DB7CFF" w14:textId="77777777" w:rsidR="006B44E9" w:rsidRDefault="006B44E9" w:rsidP="006B44E9">
                      <w:pPr>
                        <w:pStyle w:val="NoSpacing"/>
                        <w:jc w:val="center"/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8C741C" w:rsidRPr="000E731E">
        <w:rPr>
          <w:rFonts w:ascii="Arial" w:hAnsi="Arial" w:cs="Arial"/>
          <w:sz w:val="28"/>
          <w:szCs w:val="28"/>
        </w:rPr>
        <w:t>To read the content of a page from the selected element: slide two fingers towards the bottom.</w:t>
      </w:r>
    </w:p>
    <w:p w14:paraId="0EB1BDF8" w14:textId="4A226124" w:rsidR="008C741C" w:rsidRPr="000E731E" w:rsidRDefault="008C741C" w:rsidP="000E731E">
      <w:pPr>
        <w:pStyle w:val="ListParagraph"/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8"/>
          <w:szCs w:val="28"/>
        </w:rPr>
      </w:pPr>
      <w:r w:rsidRPr="000E731E">
        <w:rPr>
          <w:rFonts w:ascii="Arial" w:hAnsi="Arial" w:cs="Arial"/>
          <w:sz w:val="28"/>
          <w:szCs w:val="28"/>
        </w:rPr>
        <w:t xml:space="preserve">To </w:t>
      </w:r>
      <w:r w:rsidR="003D4E65" w:rsidRPr="000E731E">
        <w:rPr>
          <w:rFonts w:ascii="Arial" w:hAnsi="Arial" w:cs="Arial"/>
          <w:sz w:val="28"/>
          <w:szCs w:val="28"/>
        </w:rPr>
        <w:t xml:space="preserve">stop </w:t>
      </w:r>
      <w:r w:rsidRPr="000E731E">
        <w:rPr>
          <w:rFonts w:ascii="Arial" w:hAnsi="Arial" w:cs="Arial"/>
          <w:sz w:val="28"/>
          <w:szCs w:val="28"/>
        </w:rPr>
        <w:t>or restart the reading: touch the screen once with two fingers.</w:t>
      </w:r>
    </w:p>
    <w:p w14:paraId="2B20FE50" w14:textId="123A2462" w:rsidR="008C741C" w:rsidRPr="000E731E" w:rsidRDefault="008C741C" w:rsidP="000E731E">
      <w:pPr>
        <w:pStyle w:val="ListParagraph"/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8"/>
          <w:szCs w:val="28"/>
        </w:rPr>
      </w:pPr>
      <w:r w:rsidRPr="000E731E">
        <w:rPr>
          <w:rFonts w:ascii="Arial" w:hAnsi="Arial" w:cs="Arial"/>
          <w:sz w:val="28"/>
          <w:szCs w:val="28"/>
        </w:rPr>
        <w:t xml:space="preserve">To activate or deactivate enunciation: touch </w:t>
      </w:r>
      <w:r w:rsidR="003D4E65" w:rsidRPr="000E731E">
        <w:rPr>
          <w:rFonts w:ascii="Arial" w:hAnsi="Arial" w:cs="Arial"/>
          <w:sz w:val="28"/>
          <w:szCs w:val="28"/>
        </w:rPr>
        <w:t xml:space="preserve">the screen twice </w:t>
      </w:r>
      <w:r w:rsidRPr="000E731E">
        <w:rPr>
          <w:rFonts w:ascii="Arial" w:hAnsi="Arial" w:cs="Arial"/>
          <w:sz w:val="28"/>
          <w:szCs w:val="28"/>
        </w:rPr>
        <w:t>with three fingers.</w:t>
      </w:r>
    </w:p>
    <w:p w14:paraId="09E7B20D" w14:textId="77777777" w:rsidR="008C741C" w:rsidRPr="000E731E" w:rsidRDefault="008C741C" w:rsidP="000E731E">
      <w:pPr>
        <w:spacing w:line="288" w:lineRule="auto"/>
        <w:jc w:val="both"/>
        <w:rPr>
          <w:rFonts w:ascii="Arial" w:hAnsi="Arial" w:cs="Arial"/>
          <w:sz w:val="28"/>
          <w:szCs w:val="28"/>
        </w:rPr>
      </w:pPr>
    </w:p>
    <w:p w14:paraId="128DFC9D" w14:textId="13C52772" w:rsidR="008C741C" w:rsidRPr="000E731E" w:rsidRDefault="008C741C" w:rsidP="000E731E">
      <w:pPr>
        <w:spacing w:line="288" w:lineRule="auto"/>
        <w:jc w:val="both"/>
        <w:rPr>
          <w:rFonts w:ascii="Arial" w:hAnsi="Arial" w:cs="Arial"/>
          <w:sz w:val="28"/>
          <w:szCs w:val="28"/>
        </w:rPr>
      </w:pPr>
      <w:r w:rsidRPr="000E731E">
        <w:rPr>
          <w:rFonts w:ascii="Arial" w:hAnsi="Arial" w:cs="Arial"/>
          <w:sz w:val="28"/>
          <w:szCs w:val="28"/>
        </w:rPr>
        <w:t xml:space="preserve"> </w:t>
      </w:r>
    </w:p>
    <w:sectPr w:rsidR="008C741C" w:rsidRPr="000E731E" w:rsidSect="000E731E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8145A6"/>
    <w:multiLevelType w:val="hybridMultilevel"/>
    <w:tmpl w:val="7884D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781"/>
    <w:rsid w:val="000E731E"/>
    <w:rsid w:val="001B35B1"/>
    <w:rsid w:val="002F5251"/>
    <w:rsid w:val="00307CBE"/>
    <w:rsid w:val="003728A2"/>
    <w:rsid w:val="003D4E65"/>
    <w:rsid w:val="004563CE"/>
    <w:rsid w:val="00462830"/>
    <w:rsid w:val="006B44E9"/>
    <w:rsid w:val="008C741C"/>
    <w:rsid w:val="00D42781"/>
    <w:rsid w:val="00D74982"/>
    <w:rsid w:val="00E75E1A"/>
    <w:rsid w:val="00F8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60E89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42781"/>
  </w:style>
  <w:style w:type="paragraph" w:styleId="Heading1">
    <w:name w:val="heading 1"/>
    <w:basedOn w:val="Normal"/>
    <w:next w:val="Normal"/>
    <w:link w:val="Heading1Char"/>
    <w:uiPriority w:val="9"/>
    <w:qFormat/>
    <w:rsid w:val="00D427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27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27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4278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D4278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27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8C74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63C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3CE"/>
    <w:rPr>
      <w:rFonts w:ascii="Times New Roman" w:hAnsi="Times New Roman" w:cs="Times New Roman"/>
      <w:sz w:val="18"/>
      <w:szCs w:val="18"/>
    </w:rPr>
  </w:style>
  <w:style w:type="paragraph" w:styleId="NoSpacing">
    <w:name w:val="No Spacing"/>
    <w:uiPriority w:val="1"/>
    <w:qFormat/>
    <w:rsid w:val="001B35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770C300-E01E-4B4F-BE9A-B2C770E78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354</Words>
  <Characters>2021</Characters>
  <Application>Microsoft Office Word</Application>
  <DocSecurity>0</DocSecurity>
  <Lines>16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Dawson College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Vo</dc:creator>
  <cp:keywords/>
  <dc:description/>
  <cp:lastModifiedBy>Christine Vo</cp:lastModifiedBy>
  <cp:revision>3</cp:revision>
  <dcterms:created xsi:type="dcterms:W3CDTF">2019-08-29T10:14:00Z</dcterms:created>
  <dcterms:modified xsi:type="dcterms:W3CDTF">2019-08-30T17:45:00Z</dcterms:modified>
</cp:coreProperties>
</file>