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CED66" w14:textId="3886E83D" w:rsidR="00950E8A" w:rsidRDefault="00950E8A" w:rsidP="00950E8A">
      <w:pPr>
        <w:pStyle w:val="Heading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821B45D" wp14:editId="5935CADB">
            <wp:simplePos x="0" y="0"/>
            <wp:positionH relativeFrom="column">
              <wp:posOffset>-905510</wp:posOffset>
            </wp:positionH>
            <wp:positionV relativeFrom="paragraph">
              <wp:posOffset>-904452</wp:posOffset>
            </wp:positionV>
            <wp:extent cx="7560000" cy="1068840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08-19 à 10.17.4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7FE82" w14:textId="3BD37CB4" w:rsidR="00927AAA" w:rsidRPr="003D6D4C" w:rsidRDefault="00950E8A" w:rsidP="00950E8A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0"/>
          <w:szCs w:val="10"/>
        </w:rPr>
        <w:tab/>
      </w:r>
      <w:r w:rsidR="00927AAA" w:rsidRPr="003D6D4C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1F6B8557" w14:textId="02C157DB" w:rsidR="00927AAA" w:rsidRPr="003D6D4C" w:rsidRDefault="00950E8A" w:rsidP="00950E8A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950E8A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950E8A">
        <w:rPr>
          <w:rFonts w:ascii="Arial" w:hAnsi="Arial" w:cs="Arial"/>
          <w:color w:val="FFFFFF" w:themeColor="background1"/>
          <w:sz w:val="10"/>
          <w:szCs w:val="10"/>
        </w:rPr>
        <w:tab/>
      </w:r>
      <w:r w:rsidR="00927AAA" w:rsidRPr="003D6D4C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Android’s mascot. </w:t>
      </w:r>
    </w:p>
    <w:p w14:paraId="62FCB034" w14:textId="1B29299D" w:rsidR="00927AAA" w:rsidRPr="003D6D4C" w:rsidRDefault="00927AAA" w:rsidP="00950E8A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3D6D4C">
        <w:rPr>
          <w:rFonts w:ascii="Arial" w:hAnsi="Arial" w:cs="Arial"/>
          <w:color w:val="000000" w:themeColor="text1"/>
        </w:rPr>
        <w:t>The accessibility tags of your tablets and smartphones</w:t>
      </w:r>
      <w:bookmarkStart w:id="0" w:name="_GoBack"/>
      <w:bookmarkEnd w:id="0"/>
    </w:p>
    <w:p w14:paraId="1AD79EC5" w14:textId="059DD72A" w:rsidR="00927AAA" w:rsidRPr="003D6D4C" w:rsidRDefault="003759D0" w:rsidP="00950E8A">
      <w:pPr>
        <w:pStyle w:val="Title"/>
        <w:jc w:val="center"/>
        <w:rPr>
          <w:rFonts w:ascii="Arial" w:hAnsi="Arial" w:cs="Arial"/>
          <w:b/>
          <w:color w:val="FF0000"/>
          <w:sz w:val="50"/>
          <w:szCs w:val="50"/>
        </w:rPr>
      </w:pPr>
      <w:r w:rsidRPr="003D6D4C">
        <w:rPr>
          <w:rFonts w:ascii="Arial" w:hAnsi="Arial" w:cs="Arial"/>
          <w:b/>
          <w:color w:val="FF0000"/>
          <w:sz w:val="50"/>
          <w:szCs w:val="50"/>
        </w:rPr>
        <w:t>Quick access to Accessibility Features</w:t>
      </w:r>
    </w:p>
    <w:p w14:paraId="099F80A7" w14:textId="57CC92F1" w:rsidR="003759D0" w:rsidRPr="003D6D4C" w:rsidRDefault="003759D0" w:rsidP="00950E8A">
      <w:pPr>
        <w:jc w:val="both"/>
        <w:rPr>
          <w:rFonts w:ascii="Arial" w:hAnsi="Arial" w:cs="Arial"/>
        </w:rPr>
      </w:pPr>
    </w:p>
    <w:p w14:paraId="61BF67DF" w14:textId="0F0BE3E1" w:rsidR="003759D0" w:rsidRPr="003D6D4C" w:rsidRDefault="003759D0" w:rsidP="00950E8A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3D6D4C">
        <w:rPr>
          <w:rFonts w:ascii="Arial" w:hAnsi="Arial" w:cs="Arial"/>
          <w:color w:val="FFFFFF" w:themeColor="background1"/>
          <w:sz w:val="10"/>
          <w:szCs w:val="10"/>
        </w:rPr>
        <w:t>Image: A picture of the accessibility menu on Android.</w:t>
      </w:r>
    </w:p>
    <w:p w14:paraId="7D149804" w14:textId="3E9B8443" w:rsidR="003759D0" w:rsidRPr="003D6D4C" w:rsidRDefault="003759D0" w:rsidP="00950E8A">
      <w:pPr>
        <w:jc w:val="both"/>
        <w:rPr>
          <w:rFonts w:ascii="Arial" w:hAnsi="Arial" w:cs="Arial"/>
        </w:rPr>
      </w:pPr>
    </w:p>
    <w:p w14:paraId="44B73136" w14:textId="4563074C" w:rsidR="003759D0" w:rsidRPr="003D6D4C" w:rsidRDefault="00DA0E57" w:rsidP="00950E8A">
      <w:pPr>
        <w:pStyle w:val="Heading1"/>
        <w:spacing w:after="120"/>
        <w:ind w:left="2880"/>
        <w:jc w:val="both"/>
        <w:rPr>
          <w:rFonts w:ascii="Arial" w:hAnsi="Arial" w:cs="Arial"/>
          <w:b/>
          <w:color w:val="000000" w:themeColor="text1"/>
        </w:rPr>
      </w:pPr>
      <w:r w:rsidRPr="003D6D4C">
        <w:rPr>
          <w:rFonts w:ascii="Arial" w:hAnsi="Arial" w:cs="Arial"/>
          <w:b/>
          <w:color w:val="000000" w:themeColor="text1"/>
        </w:rPr>
        <w:t>Description</w:t>
      </w:r>
    </w:p>
    <w:p w14:paraId="0B6DC725" w14:textId="77777777" w:rsidR="00950E8A" w:rsidRDefault="00950E8A" w:rsidP="00950E8A">
      <w:pPr>
        <w:spacing w:after="120"/>
        <w:ind w:left="2880"/>
        <w:jc w:val="both"/>
        <w:rPr>
          <w:rFonts w:ascii="Arial" w:hAnsi="Arial" w:cs="Arial"/>
        </w:rPr>
      </w:pPr>
    </w:p>
    <w:p w14:paraId="45DEBE12" w14:textId="22DAFB64" w:rsidR="00DA0E57" w:rsidRPr="003D6D4C" w:rsidRDefault="0075420D" w:rsidP="00950E8A">
      <w:pPr>
        <w:spacing w:after="120"/>
        <w:ind w:left="288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 xml:space="preserve">This setting gives the possibility to activate accessibility features, such as Talkback, in </w:t>
      </w:r>
      <w:r w:rsidR="00E96300" w:rsidRPr="003D6D4C">
        <w:rPr>
          <w:rFonts w:ascii="Arial" w:hAnsi="Arial" w:cs="Arial"/>
        </w:rPr>
        <w:t xml:space="preserve">just </w:t>
      </w:r>
      <w:r w:rsidRPr="003D6D4C">
        <w:rPr>
          <w:rFonts w:ascii="Arial" w:hAnsi="Arial" w:cs="Arial"/>
        </w:rPr>
        <w:t xml:space="preserve">two steps: </w:t>
      </w:r>
    </w:p>
    <w:p w14:paraId="0635246B" w14:textId="77624C3E" w:rsidR="0075420D" w:rsidRPr="003D6D4C" w:rsidRDefault="0075420D" w:rsidP="00950E8A">
      <w:pPr>
        <w:spacing w:after="120"/>
        <w:ind w:left="2880"/>
        <w:jc w:val="both"/>
        <w:rPr>
          <w:rFonts w:ascii="Arial" w:hAnsi="Arial" w:cs="Arial"/>
        </w:rPr>
      </w:pPr>
    </w:p>
    <w:p w14:paraId="009D2BB1" w14:textId="7989CD5C" w:rsidR="0075420D" w:rsidRDefault="0075420D" w:rsidP="00950E8A">
      <w:pPr>
        <w:spacing w:after="120"/>
        <w:ind w:left="288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 xml:space="preserve">After restarting your device, </w:t>
      </w:r>
    </w:p>
    <w:p w14:paraId="36983D28" w14:textId="77777777" w:rsidR="00950E8A" w:rsidRPr="003D6D4C" w:rsidRDefault="00950E8A" w:rsidP="00950E8A">
      <w:pPr>
        <w:spacing w:after="120"/>
        <w:ind w:left="2880"/>
        <w:jc w:val="both"/>
        <w:rPr>
          <w:rFonts w:ascii="Arial" w:hAnsi="Arial" w:cs="Arial"/>
        </w:rPr>
      </w:pPr>
    </w:p>
    <w:p w14:paraId="7FE28A38" w14:textId="4C7C761E" w:rsidR="00950E8A" w:rsidRPr="003D6D4C" w:rsidRDefault="0075420D" w:rsidP="00950E8A">
      <w:pPr>
        <w:pStyle w:val="ListParagraph"/>
        <w:numPr>
          <w:ilvl w:val="0"/>
          <w:numId w:val="1"/>
        </w:numPr>
        <w:spacing w:after="120"/>
        <w:ind w:left="360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 xml:space="preserve">Press the </w:t>
      </w:r>
      <w:r w:rsidR="00E96300" w:rsidRPr="003D6D4C">
        <w:rPr>
          <w:rFonts w:ascii="Arial" w:hAnsi="Arial" w:cs="Arial"/>
        </w:rPr>
        <w:t xml:space="preserve">power </w:t>
      </w:r>
      <w:r w:rsidRPr="003D6D4C">
        <w:rPr>
          <w:rFonts w:ascii="Arial" w:hAnsi="Arial" w:cs="Arial"/>
        </w:rPr>
        <w:t>button on the right side of the device until you hear a sound or feel a vibration.</w:t>
      </w:r>
      <w:r w:rsidR="00950E8A">
        <w:rPr>
          <w:rFonts w:ascii="Arial" w:hAnsi="Arial" w:cs="Arial"/>
        </w:rPr>
        <w:br/>
      </w:r>
    </w:p>
    <w:p w14:paraId="43F7DE2E" w14:textId="08C1BC5E" w:rsidR="0075420D" w:rsidRPr="003D6D4C" w:rsidRDefault="0075420D" w:rsidP="00950E8A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>Hold two fingers on the screen until you hear a sound, such as a hiss.</w:t>
      </w:r>
    </w:p>
    <w:p w14:paraId="52830E20" w14:textId="77777777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</w:p>
    <w:p w14:paraId="387B9ED9" w14:textId="77777777" w:rsidR="00950E8A" w:rsidRDefault="00950E8A" w:rsidP="00950E8A">
      <w:pPr>
        <w:spacing w:after="120"/>
        <w:jc w:val="both"/>
        <w:rPr>
          <w:rFonts w:ascii="Arial" w:hAnsi="Arial" w:cs="Arial"/>
        </w:rPr>
      </w:pPr>
    </w:p>
    <w:p w14:paraId="6CDB08B8" w14:textId="7FB406F3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 xml:space="preserve">The accessibility features will be activated without having to </w:t>
      </w:r>
      <w:r w:rsidR="00E96300" w:rsidRPr="003D6D4C">
        <w:rPr>
          <w:rFonts w:ascii="Arial" w:hAnsi="Arial" w:cs="Arial"/>
        </w:rPr>
        <w:t xml:space="preserve">go </w:t>
      </w:r>
      <w:r w:rsidRPr="003D6D4C">
        <w:rPr>
          <w:rFonts w:ascii="Arial" w:hAnsi="Arial" w:cs="Arial"/>
        </w:rPr>
        <w:t>through the settings. A practical shortcut. However, you cannot deactivate the features the same way. You have to go to the settings and deactivate them one by one.</w:t>
      </w:r>
    </w:p>
    <w:p w14:paraId="29EA623F" w14:textId="77777777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</w:p>
    <w:p w14:paraId="50B01B7C" w14:textId="73E3F563" w:rsidR="0075420D" w:rsidRPr="003D6D4C" w:rsidRDefault="0075420D" w:rsidP="00950E8A">
      <w:pPr>
        <w:spacing w:after="120"/>
        <w:jc w:val="both"/>
        <w:rPr>
          <w:rFonts w:ascii="Arial" w:hAnsi="Arial" w:cs="Arial"/>
          <w:b/>
          <w:i/>
        </w:rPr>
      </w:pPr>
      <w:r w:rsidRPr="003D6D4C">
        <w:rPr>
          <w:rFonts w:ascii="Arial" w:hAnsi="Arial" w:cs="Arial"/>
          <w:b/>
          <w:i/>
        </w:rPr>
        <w:t>Application/Settings/Accessibility/Accessibility features shortcut</w:t>
      </w:r>
    </w:p>
    <w:p w14:paraId="5D68E7A1" w14:textId="77777777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</w:p>
    <w:p w14:paraId="1C8AFBF5" w14:textId="36AEF533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  <w:r w:rsidRPr="003D6D4C">
        <w:rPr>
          <w:rFonts w:ascii="Arial" w:hAnsi="Arial" w:cs="Arial"/>
        </w:rPr>
        <w:t>Info: To use your smartphone after activating the feature, refer to the “</w:t>
      </w:r>
      <w:proofErr w:type="spellStart"/>
      <w:r w:rsidRPr="003D6D4C">
        <w:rPr>
          <w:rFonts w:ascii="Arial" w:hAnsi="Arial" w:cs="Arial"/>
        </w:rPr>
        <w:t>TalkBack</w:t>
      </w:r>
      <w:proofErr w:type="spellEnd"/>
      <w:r w:rsidRPr="003D6D4C">
        <w:rPr>
          <w:rFonts w:ascii="Arial" w:hAnsi="Arial" w:cs="Arial"/>
        </w:rPr>
        <w:t xml:space="preserve">” document. </w:t>
      </w:r>
    </w:p>
    <w:p w14:paraId="3897E813" w14:textId="36E5FE03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</w:p>
    <w:p w14:paraId="71016643" w14:textId="77DED0A7" w:rsidR="0075420D" w:rsidRPr="003D6D4C" w:rsidRDefault="0075420D" w:rsidP="00950E8A">
      <w:pPr>
        <w:spacing w:after="120"/>
        <w:jc w:val="both"/>
        <w:rPr>
          <w:rFonts w:ascii="Arial" w:hAnsi="Arial" w:cs="Arial"/>
        </w:rPr>
      </w:pPr>
    </w:p>
    <w:p w14:paraId="48561461" w14:textId="5C3D930B" w:rsidR="0075420D" w:rsidRPr="003D6D4C" w:rsidRDefault="0075420D" w:rsidP="00950E8A">
      <w:pPr>
        <w:pStyle w:val="Heading2"/>
        <w:spacing w:after="12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3D6D4C">
        <w:rPr>
          <w:rFonts w:ascii="Arial" w:hAnsi="Arial" w:cs="Arial"/>
          <w:color w:val="FFFFFF" w:themeColor="background1"/>
          <w:sz w:val="10"/>
          <w:szCs w:val="10"/>
        </w:rPr>
        <w:t>Image: The logos of “AWIPH”, “CRETH” and “SATIH”.</w:t>
      </w:r>
    </w:p>
    <w:p w14:paraId="5CF2A051" w14:textId="04D9F489" w:rsidR="002F5251" w:rsidRPr="003D6D4C" w:rsidRDefault="002F5251" w:rsidP="00950E8A">
      <w:pPr>
        <w:spacing w:after="120"/>
        <w:jc w:val="both"/>
        <w:rPr>
          <w:rFonts w:ascii="Arial" w:hAnsi="Arial" w:cs="Arial"/>
        </w:rPr>
      </w:pPr>
    </w:p>
    <w:sectPr w:rsidR="002F5251" w:rsidRPr="003D6D4C" w:rsidSect="003D6D4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52E97"/>
    <w:multiLevelType w:val="hybridMultilevel"/>
    <w:tmpl w:val="3A22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AA"/>
    <w:rsid w:val="002121C5"/>
    <w:rsid w:val="002F0A3F"/>
    <w:rsid w:val="002F5251"/>
    <w:rsid w:val="003759D0"/>
    <w:rsid w:val="003D6D4C"/>
    <w:rsid w:val="0075420D"/>
    <w:rsid w:val="007A2D4E"/>
    <w:rsid w:val="00927AAA"/>
    <w:rsid w:val="00950E8A"/>
    <w:rsid w:val="00DA0E57"/>
    <w:rsid w:val="00E720CF"/>
    <w:rsid w:val="00E75E1A"/>
    <w:rsid w:val="00E96300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C8B9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27AAA"/>
  </w:style>
  <w:style w:type="paragraph" w:styleId="Heading1">
    <w:name w:val="heading 1"/>
    <w:basedOn w:val="Normal"/>
    <w:next w:val="Normal"/>
    <w:link w:val="Heading1Char"/>
    <w:uiPriority w:val="9"/>
    <w:qFormat/>
    <w:rsid w:val="00927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A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7A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27A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542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1C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1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College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2019-08-19T08:25:00Z</dcterms:created>
  <dcterms:modified xsi:type="dcterms:W3CDTF">2019-08-30T17:30:00Z</dcterms:modified>
</cp:coreProperties>
</file>